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8" w:rsidRDefault="005E02FD" w:rsidP="005E02FD">
      <w:r>
        <w:t>We will be reviewing the concepts, practices and lessons learn</w:t>
      </w:r>
      <w:r w:rsidR="005A58D0">
        <w:t>ed</w:t>
      </w:r>
      <w:r>
        <w:t xml:space="preserve"> module by module for the first two hours of Module Seven. </w:t>
      </w:r>
      <w:r w:rsidR="00684654">
        <w:t xml:space="preserve">To get the most out of the review, please complete this take home “test”. </w:t>
      </w:r>
    </w:p>
    <w:p w:rsidR="00BC1788" w:rsidRDefault="00BC1788" w:rsidP="005E02FD"/>
    <w:p w:rsidR="00BC1788" w:rsidRDefault="000062BE" w:rsidP="005E02FD">
      <w:r w:rsidRPr="00BD49A2">
        <w:rPr>
          <w:u w:val="single"/>
        </w:rPr>
        <w:t>Answer a minimum of one question per module</w:t>
      </w:r>
      <w:r>
        <w:t xml:space="preserve">. </w:t>
      </w:r>
      <w:r w:rsidR="00413D96">
        <w:t>There are six modules and 15 questions.</w:t>
      </w:r>
    </w:p>
    <w:p w:rsidR="00BC1788" w:rsidRDefault="00BC1788" w:rsidP="005E02FD"/>
    <w:p w:rsidR="003F1E82" w:rsidRDefault="00684654" w:rsidP="005E02FD">
      <w:r>
        <w:t>Bring your test answers to the session</w:t>
      </w:r>
      <w:r w:rsidR="00413D96">
        <w:t xml:space="preserve"> as we will be reviewing and discussing them all!</w:t>
      </w:r>
    </w:p>
    <w:p w:rsidR="00413D96" w:rsidRDefault="00413D96" w:rsidP="005E02FD"/>
    <w:p w:rsidR="00684654" w:rsidRDefault="00684654" w:rsidP="005E02FD"/>
    <w:p w:rsidR="00684654" w:rsidRPr="00BC6284" w:rsidRDefault="00684654" w:rsidP="005E02FD">
      <w:pPr>
        <w:rPr>
          <w:b/>
        </w:rPr>
      </w:pPr>
      <w:r w:rsidRPr="00BC6284">
        <w:rPr>
          <w:b/>
        </w:rPr>
        <w:t>Module One: The Foundation for Leadership – How the Mind “Sees” and Learns</w:t>
      </w:r>
    </w:p>
    <w:p w:rsidR="00684654" w:rsidRDefault="00684654" w:rsidP="005E02FD"/>
    <w:p w:rsidR="008D2EB5" w:rsidRDefault="005B41DC" w:rsidP="005B41DC">
      <w:pPr>
        <w:pStyle w:val="ListParagraph"/>
        <w:numPr>
          <w:ilvl w:val="0"/>
          <w:numId w:val="1"/>
        </w:numPr>
      </w:pPr>
      <w:r>
        <w:t xml:space="preserve">The starting point for great leadership (and management) is </w:t>
      </w:r>
      <w:r w:rsidR="00906B2C">
        <w:t>the balancing of</w:t>
      </w:r>
      <w:r>
        <w:t xml:space="preserve"> two</w:t>
      </w:r>
      <w:r w:rsidR="00906B2C">
        <w:t xml:space="preserve"> opposing emotions within you and others you manage and with whom you work.  What are these two fundamental emotions? </w:t>
      </w:r>
      <w:r w:rsidR="00524D30">
        <w:t>What is one way you are applying this knowledge in the workplace?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8D2EB5" w:rsidRDefault="008D2EB5" w:rsidP="005B41DC">
      <w:pPr>
        <w:pStyle w:val="ListParagraph"/>
        <w:numPr>
          <w:ilvl w:val="0"/>
          <w:numId w:val="1"/>
        </w:numPr>
      </w:pPr>
      <w:r>
        <w:t>The three “C’s” and three “P’s” provide a framework for leading and managing. Which one is the hardest to work on, given your time pressures and multiple responsibilities? Why?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346528" w:rsidRDefault="000062BE" w:rsidP="005B41DC">
      <w:pPr>
        <w:pStyle w:val="ListParagraph"/>
        <w:numPr>
          <w:ilvl w:val="0"/>
          <w:numId w:val="1"/>
        </w:numPr>
      </w:pPr>
      <w:r>
        <w:t>The learning style cycle</w:t>
      </w:r>
      <w:r w:rsidR="00346528">
        <w:t xml:space="preserve"> is also a decision-making cycle. Which part of the cycle requires more of your attention in order to improve the quality of decision-making in your work group or team?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346528" w:rsidRDefault="00346528" w:rsidP="002831E8">
      <w:pPr>
        <w:pStyle w:val="ListParagraph"/>
      </w:pPr>
    </w:p>
    <w:p w:rsidR="00413D96" w:rsidRDefault="00413D96" w:rsidP="00346528">
      <w:pPr>
        <w:rPr>
          <w:b/>
        </w:rPr>
      </w:pPr>
    </w:p>
    <w:p w:rsidR="00346528" w:rsidRDefault="00346528" w:rsidP="00346528">
      <w:pPr>
        <w:rPr>
          <w:b/>
        </w:rPr>
      </w:pPr>
      <w:r w:rsidRPr="00BC6284">
        <w:rPr>
          <w:b/>
        </w:rPr>
        <w:lastRenderedPageBreak/>
        <w:t xml:space="preserve">Module Two: </w:t>
      </w:r>
      <w:r w:rsidR="00D7678B" w:rsidRPr="00BC6284">
        <w:rPr>
          <w:b/>
        </w:rPr>
        <w:t>The Heart of Leadership – Authenticity Matters</w:t>
      </w:r>
    </w:p>
    <w:p w:rsidR="00BC6284" w:rsidRPr="00BC6284" w:rsidRDefault="00BC6284" w:rsidP="00346528">
      <w:pPr>
        <w:rPr>
          <w:b/>
        </w:rPr>
      </w:pPr>
    </w:p>
    <w:p w:rsidR="00BD49A2" w:rsidRDefault="00346528" w:rsidP="005B41DC">
      <w:pPr>
        <w:pStyle w:val="ListParagraph"/>
        <w:numPr>
          <w:ilvl w:val="0"/>
          <w:numId w:val="1"/>
        </w:numPr>
      </w:pPr>
      <w:r>
        <w:t xml:space="preserve">Self-awareness, self-regulation, motivation, empathy and social skill combined comprise emotional IQ. </w:t>
      </w:r>
      <w:r w:rsidR="00BD49A2">
        <w:t>Provide an example where you have deliberately focused on one or more of the EIQ factors in a one on one conversation or in tackling a group task. Alternatively, or in addition, identify where you would like further clarification in order to build EIQ.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D7678B" w:rsidRDefault="00346528" w:rsidP="005B41DC">
      <w:pPr>
        <w:pStyle w:val="ListParagraph"/>
        <w:numPr>
          <w:ilvl w:val="0"/>
          <w:numId w:val="1"/>
        </w:numPr>
      </w:pPr>
      <w:r>
        <w:t xml:space="preserve"> </w:t>
      </w:r>
      <w:r w:rsidR="00D7678B">
        <w:t xml:space="preserve">What is “adaptive leadership”? Why is this appropriate for your work environment? When </w:t>
      </w:r>
      <w:r w:rsidR="005A58D0">
        <w:t>is this style less important</w:t>
      </w:r>
      <w:r w:rsidR="00D7678B">
        <w:t>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D7678B" w:rsidRDefault="00D7678B" w:rsidP="002831E8">
      <w:pPr>
        <w:pStyle w:val="ListParagraph"/>
      </w:pPr>
    </w:p>
    <w:p w:rsidR="002831E8" w:rsidRDefault="002831E8" w:rsidP="002831E8">
      <w:pPr>
        <w:pStyle w:val="ListParagraph"/>
      </w:pPr>
    </w:p>
    <w:p w:rsidR="002831E8" w:rsidRDefault="002831E8" w:rsidP="002831E8">
      <w:pPr>
        <w:pStyle w:val="ListParagraph"/>
      </w:pPr>
    </w:p>
    <w:p w:rsidR="001F4F44" w:rsidRDefault="00D7678B" w:rsidP="002831E8">
      <w:pPr>
        <w:rPr>
          <w:b/>
        </w:rPr>
      </w:pPr>
      <w:r w:rsidRPr="00BC6284">
        <w:rPr>
          <w:b/>
        </w:rPr>
        <w:t>Module Three: The Dynamics of Culture-Building</w:t>
      </w:r>
      <w:r w:rsidR="001F4F44" w:rsidRPr="00BC6284">
        <w:rPr>
          <w:b/>
        </w:rPr>
        <w:t xml:space="preserve"> – Habits for Longevity</w:t>
      </w:r>
    </w:p>
    <w:p w:rsidR="00BC6284" w:rsidRPr="00BC6284" w:rsidRDefault="00BC6284" w:rsidP="002831E8">
      <w:pPr>
        <w:rPr>
          <w:b/>
        </w:rPr>
      </w:pPr>
    </w:p>
    <w:p w:rsidR="00F40BDB" w:rsidRDefault="00904932" w:rsidP="005B41DC">
      <w:pPr>
        <w:pStyle w:val="ListParagraph"/>
        <w:numPr>
          <w:ilvl w:val="0"/>
          <w:numId w:val="1"/>
        </w:numPr>
      </w:pPr>
      <w:r>
        <w:t xml:space="preserve">The workday events that ignite emotions, fuel motivation and trigger perceptions (both negative and positive) are the same for world-renowned creators and unsung knowledge workers. What is the single, most important factor in the work environment, over which a manager has control, </w:t>
      </w:r>
      <w:r w:rsidR="00F40BDB">
        <w:t>which</w:t>
      </w:r>
      <w:r>
        <w:t xml:space="preserve"> keeps employees engaged and excited?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52410" w:rsidRDefault="00252410" w:rsidP="002B1202"/>
    <w:p w:rsidR="002B1202" w:rsidRDefault="002B1202" w:rsidP="002B1202"/>
    <w:p w:rsidR="00704308" w:rsidRDefault="00704308" w:rsidP="005B41DC">
      <w:pPr>
        <w:pStyle w:val="ListParagraph"/>
        <w:numPr>
          <w:ilvl w:val="0"/>
          <w:numId w:val="1"/>
        </w:numPr>
      </w:pPr>
      <w:r>
        <w:lastRenderedPageBreak/>
        <w:t>Changing culture is easier said than done. What is one take-away for you in helping to build a more engaging and productive workplace in your municipality?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2B1202" w:rsidRDefault="002B1202" w:rsidP="002B1202"/>
    <w:p w:rsidR="002B1202" w:rsidRDefault="002B1202" w:rsidP="002B1202"/>
    <w:p w:rsidR="00704308" w:rsidRDefault="00704308" w:rsidP="002831E8">
      <w:pPr>
        <w:ind w:left="360"/>
      </w:pPr>
    </w:p>
    <w:p w:rsidR="00704308" w:rsidRDefault="00704308" w:rsidP="002831E8">
      <w:pPr>
        <w:pStyle w:val="ListParagraph"/>
      </w:pPr>
    </w:p>
    <w:p w:rsidR="00B36982" w:rsidRDefault="00704308" w:rsidP="002831E8">
      <w:pPr>
        <w:rPr>
          <w:b/>
        </w:rPr>
      </w:pPr>
      <w:r w:rsidRPr="00BC6284">
        <w:rPr>
          <w:b/>
        </w:rPr>
        <w:t xml:space="preserve">Module Four: </w:t>
      </w:r>
      <w:r w:rsidR="00904932" w:rsidRPr="00BC6284">
        <w:rPr>
          <w:b/>
        </w:rPr>
        <w:t xml:space="preserve"> </w:t>
      </w:r>
      <w:r w:rsidR="00B36982" w:rsidRPr="00BC6284">
        <w:rPr>
          <w:b/>
        </w:rPr>
        <w:t>The Nature of Leading Change – What Lies Beneath Matters</w:t>
      </w:r>
    </w:p>
    <w:p w:rsidR="00BC6284" w:rsidRPr="00BC6284" w:rsidRDefault="00BC6284" w:rsidP="002831E8">
      <w:pPr>
        <w:rPr>
          <w:b/>
        </w:rPr>
      </w:pPr>
    </w:p>
    <w:p w:rsidR="00684654" w:rsidRDefault="00203FB5" w:rsidP="005B41DC">
      <w:pPr>
        <w:pStyle w:val="ListParagraph"/>
        <w:numPr>
          <w:ilvl w:val="0"/>
          <w:numId w:val="1"/>
        </w:numPr>
      </w:pPr>
      <w:r>
        <w:t xml:space="preserve">What are “positive deviants”? How </w:t>
      </w:r>
      <w:r w:rsidR="00C76882">
        <w:t xml:space="preserve">might this concept be of use to you in leading change? </w:t>
      </w:r>
      <w:r w:rsidR="00D758B7">
        <w:t xml:space="preserve">When, if at all, have you experienced the effectiveness of “positive deviance” in your work environment or elsewhere? </w:t>
      </w:r>
    </w:p>
    <w:p w:rsidR="008A5698" w:rsidRDefault="008A5698" w:rsidP="008A5698"/>
    <w:p w:rsidR="008A5698" w:rsidRDefault="008A5698" w:rsidP="008A5698"/>
    <w:p w:rsidR="002B1202" w:rsidRDefault="002B1202" w:rsidP="002B1202"/>
    <w:p w:rsidR="002B1202" w:rsidRDefault="002B1202" w:rsidP="002B1202"/>
    <w:p w:rsidR="008A5698" w:rsidRDefault="008A5698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DE5134" w:rsidRDefault="00DE5134" w:rsidP="005B41DC">
      <w:pPr>
        <w:pStyle w:val="ListParagraph"/>
        <w:numPr>
          <w:ilvl w:val="0"/>
          <w:numId w:val="1"/>
        </w:numPr>
      </w:pPr>
      <w:r>
        <w:t xml:space="preserve">Social media is here to stay. </w:t>
      </w:r>
      <w:r w:rsidR="009057DA">
        <w:t xml:space="preserve">As it rolls out in your municipality, what will be the </w:t>
      </w:r>
      <w:r w:rsidR="004C6213">
        <w:t>biggest benefit? Why is that important?</w:t>
      </w:r>
      <w:r w:rsidR="005422D4">
        <w:t xml:space="preserve"> What </w:t>
      </w:r>
      <w:r w:rsidR="004C6213">
        <w:t>might stand in the way of achieving that benefit to its fullest?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2B1202" w:rsidRDefault="002B1202" w:rsidP="002B1202"/>
    <w:p w:rsidR="00134E99" w:rsidRDefault="00134E99" w:rsidP="001A75EA">
      <w:pPr>
        <w:rPr>
          <w:b/>
        </w:rPr>
      </w:pPr>
      <w:r w:rsidRPr="00BC6284">
        <w:rPr>
          <w:b/>
        </w:rPr>
        <w:lastRenderedPageBreak/>
        <w:t xml:space="preserve">Module Five: </w:t>
      </w:r>
      <w:r w:rsidR="000B1946" w:rsidRPr="00BC6284">
        <w:rPr>
          <w:b/>
        </w:rPr>
        <w:t>Teamwork and Teaming – Artful Decision Making</w:t>
      </w:r>
    </w:p>
    <w:p w:rsidR="00BC6284" w:rsidRPr="00BC6284" w:rsidRDefault="00BC6284" w:rsidP="001A75EA">
      <w:pPr>
        <w:rPr>
          <w:b/>
        </w:rPr>
      </w:pPr>
    </w:p>
    <w:p w:rsidR="000B1946" w:rsidRDefault="00A85091" w:rsidP="005B41DC">
      <w:pPr>
        <w:pStyle w:val="ListParagraph"/>
        <w:numPr>
          <w:ilvl w:val="0"/>
          <w:numId w:val="1"/>
        </w:numPr>
      </w:pPr>
      <w:r>
        <w:t xml:space="preserve">Of the seven processes for team performance, which one(s) is the most difficult to accomplish in your work environment? Why? What is one realistic strategy for improving the process? </w:t>
      </w:r>
    </w:p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A85091" w:rsidRDefault="004C6213" w:rsidP="005B41DC">
      <w:pPr>
        <w:pStyle w:val="ListParagraph"/>
        <w:numPr>
          <w:ilvl w:val="0"/>
          <w:numId w:val="1"/>
        </w:numPr>
      </w:pPr>
      <w:r>
        <w:t xml:space="preserve">These seven processes break down into three categories: tasks, relationships, and stages of group development. Which category </w:t>
      </w:r>
      <w:r w:rsidR="00CA133D">
        <w:t xml:space="preserve">have you mastered? What is your proof? What </w:t>
      </w:r>
      <w:r w:rsidR="00252410">
        <w:t xml:space="preserve">is one </w:t>
      </w:r>
      <w:r w:rsidR="00CA133D">
        <w:t>question you</w:t>
      </w:r>
      <w:r w:rsidR="00252410">
        <w:t xml:space="preserve"> would </w:t>
      </w:r>
      <w:r w:rsidR="00CA133D">
        <w:t xml:space="preserve">like to ask your peers about a category that you want to </w:t>
      </w:r>
      <w:r w:rsidR="00252410">
        <w:t>strengthen</w:t>
      </w:r>
      <w:r w:rsidR="00CA133D">
        <w:t>?</w:t>
      </w:r>
    </w:p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8A5698" w:rsidRDefault="008A5698" w:rsidP="002B1202"/>
    <w:p w:rsidR="002B1202" w:rsidRDefault="002B1202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2B1202" w:rsidRDefault="002B1202" w:rsidP="002B1202"/>
    <w:p w:rsidR="00782C78" w:rsidRDefault="00782C78" w:rsidP="005B41DC">
      <w:pPr>
        <w:pStyle w:val="ListParagraph"/>
        <w:numPr>
          <w:ilvl w:val="0"/>
          <w:numId w:val="1"/>
        </w:numPr>
      </w:pPr>
      <w:r>
        <w:t>What would your peers say is your predominant team style</w:t>
      </w:r>
      <w:r w:rsidR="00C44F8B">
        <w:t>? Why does that help them in working with you? What more do you think they want from you?</w:t>
      </w:r>
      <w:r>
        <w:t xml:space="preserve"> </w:t>
      </w:r>
    </w:p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2B1202" w:rsidRDefault="002B1202" w:rsidP="002B1202"/>
    <w:p w:rsidR="008A5698" w:rsidRDefault="008A5698" w:rsidP="001A75EA">
      <w:pPr>
        <w:pStyle w:val="ListParagraph"/>
      </w:pPr>
    </w:p>
    <w:p w:rsidR="001A566A" w:rsidRDefault="001A566A" w:rsidP="001A75EA">
      <w:pPr>
        <w:pStyle w:val="ListParagraph"/>
      </w:pPr>
    </w:p>
    <w:p w:rsidR="001A566A" w:rsidRDefault="001A566A" w:rsidP="001A75EA">
      <w:pPr>
        <w:rPr>
          <w:b/>
        </w:rPr>
      </w:pPr>
      <w:r w:rsidRPr="00BC6284">
        <w:rPr>
          <w:b/>
        </w:rPr>
        <w:lastRenderedPageBreak/>
        <w:t xml:space="preserve">Module Six: </w:t>
      </w:r>
      <w:r w:rsidR="00782C78" w:rsidRPr="00BC6284">
        <w:rPr>
          <w:b/>
        </w:rPr>
        <w:t xml:space="preserve">Sparking Creativity and Innovation – The Future </w:t>
      </w:r>
      <w:r w:rsidR="00BC6284">
        <w:rPr>
          <w:b/>
        </w:rPr>
        <w:t>D</w:t>
      </w:r>
      <w:r w:rsidR="00782C78" w:rsidRPr="00BC6284">
        <w:rPr>
          <w:b/>
        </w:rPr>
        <w:t xml:space="preserve">epends </w:t>
      </w:r>
      <w:r w:rsidR="00BC6284">
        <w:rPr>
          <w:b/>
        </w:rPr>
        <w:t>O</w:t>
      </w:r>
      <w:r w:rsidR="00782C78" w:rsidRPr="00BC6284">
        <w:rPr>
          <w:b/>
        </w:rPr>
        <w:t xml:space="preserve">n </w:t>
      </w:r>
      <w:r w:rsidR="00BC6284">
        <w:rPr>
          <w:b/>
        </w:rPr>
        <w:t>I</w:t>
      </w:r>
      <w:r w:rsidR="00782C78" w:rsidRPr="00BC6284">
        <w:rPr>
          <w:b/>
        </w:rPr>
        <w:t>t</w:t>
      </w:r>
    </w:p>
    <w:p w:rsidR="00BC6284" w:rsidRPr="00BC6284" w:rsidRDefault="00BC6284" w:rsidP="001A75EA">
      <w:pPr>
        <w:rPr>
          <w:b/>
        </w:rPr>
      </w:pPr>
    </w:p>
    <w:p w:rsidR="00782C78" w:rsidRDefault="00782C78" w:rsidP="005B41DC">
      <w:pPr>
        <w:pStyle w:val="ListParagraph"/>
        <w:numPr>
          <w:ilvl w:val="0"/>
          <w:numId w:val="1"/>
        </w:numPr>
      </w:pPr>
      <w:r>
        <w:t>Why is “play” the greatest natural resource in an organization for innovation?</w:t>
      </w:r>
    </w:p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782C78" w:rsidRDefault="00C44F8B" w:rsidP="005B41DC">
      <w:pPr>
        <w:pStyle w:val="ListParagraph"/>
        <w:numPr>
          <w:ilvl w:val="0"/>
          <w:numId w:val="1"/>
        </w:numPr>
      </w:pPr>
      <w:r>
        <w:t>What aspect of “design thinking” (like IDEO us</w:t>
      </w:r>
      <w:r w:rsidR="000931CF">
        <w:t>es) would help you and your team/group/department/organization</w:t>
      </w:r>
      <w:r>
        <w:t xml:space="preserve"> with its challenges? </w:t>
      </w:r>
    </w:p>
    <w:p w:rsidR="002B1202" w:rsidRDefault="002B1202" w:rsidP="002B1202"/>
    <w:p w:rsidR="002B1202" w:rsidRDefault="002B1202" w:rsidP="002B1202"/>
    <w:p w:rsidR="002B1202" w:rsidRDefault="002B1202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8A5698" w:rsidRDefault="008A5698" w:rsidP="002B1202"/>
    <w:p w:rsidR="002B1202" w:rsidRDefault="002B1202" w:rsidP="002B1202"/>
    <w:p w:rsidR="002B1202" w:rsidRDefault="002B1202" w:rsidP="002B1202"/>
    <w:p w:rsidR="002B1202" w:rsidRDefault="002B1202" w:rsidP="002B1202"/>
    <w:p w:rsidR="00C44F8B" w:rsidRDefault="00C44F8B" w:rsidP="005B41DC">
      <w:pPr>
        <w:pStyle w:val="ListParagraph"/>
        <w:numPr>
          <w:ilvl w:val="0"/>
          <w:numId w:val="1"/>
        </w:numPr>
      </w:pPr>
      <w:r>
        <w:t>What would be a really simple way to catalyze creativity in your workplace?</w:t>
      </w:r>
    </w:p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/>
    <w:p w:rsidR="008A5698" w:rsidRDefault="008A5698" w:rsidP="008A5698">
      <w:pPr>
        <w:rPr>
          <w:b/>
        </w:rPr>
      </w:pPr>
      <w:r w:rsidRPr="008A5698">
        <w:rPr>
          <w:b/>
        </w:rPr>
        <w:t>Final Thoughts</w:t>
      </w:r>
      <w:r>
        <w:rPr>
          <w:b/>
        </w:rPr>
        <w:t>:</w:t>
      </w:r>
    </w:p>
    <w:p w:rsidR="00A326B8" w:rsidRPr="008A5698" w:rsidRDefault="00A326B8" w:rsidP="008A5698">
      <w:pPr>
        <w:rPr>
          <w:b/>
        </w:rPr>
      </w:pPr>
      <w:bookmarkStart w:id="0" w:name="_GoBack"/>
      <w:bookmarkEnd w:id="0"/>
    </w:p>
    <w:p w:rsidR="008A5698" w:rsidRDefault="008A5698" w:rsidP="005B41DC">
      <w:pPr>
        <w:pStyle w:val="ListParagraph"/>
        <w:numPr>
          <w:ilvl w:val="0"/>
          <w:numId w:val="1"/>
        </w:numPr>
      </w:pPr>
      <w:r>
        <w:t>What is one lingering question you have about leadership and management?</w:t>
      </w:r>
    </w:p>
    <w:p w:rsidR="00C44F8B" w:rsidRDefault="00C44F8B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p w:rsidR="008A5698" w:rsidRDefault="008A5698" w:rsidP="001A75EA">
      <w:pPr>
        <w:pStyle w:val="ListParagraph"/>
      </w:pPr>
    </w:p>
    <w:sectPr w:rsidR="008A569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80" w:rsidRDefault="00643480" w:rsidP="00981822">
      <w:r>
        <w:separator/>
      </w:r>
    </w:p>
  </w:endnote>
  <w:endnote w:type="continuationSeparator" w:id="0">
    <w:p w:rsidR="00643480" w:rsidRDefault="00643480" w:rsidP="0098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FD" w:rsidRDefault="005E02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P&amp;L Leadership Program for Parry Sound-Muskoka</w:t>
    </w:r>
    <w:r w:rsidR="005A58D0">
      <w:rPr>
        <w:rFonts w:asciiTheme="majorHAnsi" w:eastAsiaTheme="majorEastAsia" w:hAnsiTheme="majorHAnsi" w:cstheme="majorBidi"/>
      </w:rPr>
      <w:t xml:space="preserve">                  May 26, 2011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35E88" w:rsidRPr="00635E88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81822" w:rsidRDefault="009818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80" w:rsidRDefault="00643480" w:rsidP="00981822">
      <w:r>
        <w:separator/>
      </w:r>
    </w:p>
  </w:footnote>
  <w:footnote w:type="continuationSeparator" w:id="0">
    <w:p w:rsidR="00643480" w:rsidRDefault="00643480" w:rsidP="0098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D5A5B555A304629BFA4A182FE368F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81822" w:rsidRDefault="0098182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Take Home Test for Module Seven: Bringing It Home – Weaving the Leadership Pieces Together</w:t>
        </w:r>
      </w:p>
    </w:sdtContent>
  </w:sdt>
  <w:p w:rsidR="00981822" w:rsidRDefault="009818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7533"/>
    <w:multiLevelType w:val="hybridMultilevel"/>
    <w:tmpl w:val="BA7C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22"/>
    <w:rsid w:val="000062BE"/>
    <w:rsid w:val="00052F7F"/>
    <w:rsid w:val="000721C5"/>
    <w:rsid w:val="00081D71"/>
    <w:rsid w:val="00082797"/>
    <w:rsid w:val="00085F76"/>
    <w:rsid w:val="00087A99"/>
    <w:rsid w:val="000931CF"/>
    <w:rsid w:val="00096870"/>
    <w:rsid w:val="000B1946"/>
    <w:rsid w:val="000C6F83"/>
    <w:rsid w:val="000D244B"/>
    <w:rsid w:val="000E7161"/>
    <w:rsid w:val="001103D1"/>
    <w:rsid w:val="001114C2"/>
    <w:rsid w:val="00115EC6"/>
    <w:rsid w:val="00120B4A"/>
    <w:rsid w:val="00134E99"/>
    <w:rsid w:val="00154FDC"/>
    <w:rsid w:val="00165A05"/>
    <w:rsid w:val="001944B0"/>
    <w:rsid w:val="001A566A"/>
    <w:rsid w:val="001A706B"/>
    <w:rsid w:val="001A75EA"/>
    <w:rsid w:val="001B28DE"/>
    <w:rsid w:val="001B3398"/>
    <w:rsid w:val="001D17A9"/>
    <w:rsid w:val="001F4F44"/>
    <w:rsid w:val="00203FB5"/>
    <w:rsid w:val="00210293"/>
    <w:rsid w:val="00244633"/>
    <w:rsid w:val="00252410"/>
    <w:rsid w:val="0026285B"/>
    <w:rsid w:val="00264824"/>
    <w:rsid w:val="00270683"/>
    <w:rsid w:val="002831E8"/>
    <w:rsid w:val="002B1202"/>
    <w:rsid w:val="002E2CCD"/>
    <w:rsid w:val="00346528"/>
    <w:rsid w:val="00357C28"/>
    <w:rsid w:val="003A5D46"/>
    <w:rsid w:val="003B055B"/>
    <w:rsid w:val="003C1596"/>
    <w:rsid w:val="003D3456"/>
    <w:rsid w:val="003D5288"/>
    <w:rsid w:val="003F1E82"/>
    <w:rsid w:val="003F6A37"/>
    <w:rsid w:val="00413D96"/>
    <w:rsid w:val="00416B2A"/>
    <w:rsid w:val="00480975"/>
    <w:rsid w:val="004A1F7A"/>
    <w:rsid w:val="004A7EA7"/>
    <w:rsid w:val="004C6213"/>
    <w:rsid w:val="004D7336"/>
    <w:rsid w:val="0050739E"/>
    <w:rsid w:val="00524D30"/>
    <w:rsid w:val="005422D4"/>
    <w:rsid w:val="005A58D0"/>
    <w:rsid w:val="005B41DC"/>
    <w:rsid w:val="005C250E"/>
    <w:rsid w:val="005E02FD"/>
    <w:rsid w:val="005E513E"/>
    <w:rsid w:val="00635E88"/>
    <w:rsid w:val="00643480"/>
    <w:rsid w:val="00653784"/>
    <w:rsid w:val="006642FE"/>
    <w:rsid w:val="00684654"/>
    <w:rsid w:val="006A0DC0"/>
    <w:rsid w:val="006C1C48"/>
    <w:rsid w:val="006E5332"/>
    <w:rsid w:val="00704308"/>
    <w:rsid w:val="00707391"/>
    <w:rsid w:val="00711B02"/>
    <w:rsid w:val="00726498"/>
    <w:rsid w:val="0073267F"/>
    <w:rsid w:val="00737E4C"/>
    <w:rsid w:val="00764139"/>
    <w:rsid w:val="00782C78"/>
    <w:rsid w:val="007E7E26"/>
    <w:rsid w:val="00803799"/>
    <w:rsid w:val="0080483B"/>
    <w:rsid w:val="0084062C"/>
    <w:rsid w:val="008A30D9"/>
    <w:rsid w:val="008A5698"/>
    <w:rsid w:val="008B039E"/>
    <w:rsid w:val="008B5245"/>
    <w:rsid w:val="008C65E8"/>
    <w:rsid w:val="008D2EB5"/>
    <w:rsid w:val="008E4C4A"/>
    <w:rsid w:val="00904932"/>
    <w:rsid w:val="009057DA"/>
    <w:rsid w:val="00906B2C"/>
    <w:rsid w:val="00911ECF"/>
    <w:rsid w:val="00914DB8"/>
    <w:rsid w:val="00926690"/>
    <w:rsid w:val="0095031B"/>
    <w:rsid w:val="00976B6F"/>
    <w:rsid w:val="00981822"/>
    <w:rsid w:val="009A4286"/>
    <w:rsid w:val="009E0D37"/>
    <w:rsid w:val="009F1CA4"/>
    <w:rsid w:val="00A21C4F"/>
    <w:rsid w:val="00A25389"/>
    <w:rsid w:val="00A326B8"/>
    <w:rsid w:val="00A6490B"/>
    <w:rsid w:val="00A85091"/>
    <w:rsid w:val="00A870AB"/>
    <w:rsid w:val="00A95ED8"/>
    <w:rsid w:val="00AA594D"/>
    <w:rsid w:val="00AA6068"/>
    <w:rsid w:val="00AC1B46"/>
    <w:rsid w:val="00AC55CF"/>
    <w:rsid w:val="00B30BE0"/>
    <w:rsid w:val="00B36982"/>
    <w:rsid w:val="00B465F7"/>
    <w:rsid w:val="00B56548"/>
    <w:rsid w:val="00B81FAD"/>
    <w:rsid w:val="00B910EA"/>
    <w:rsid w:val="00BB30F0"/>
    <w:rsid w:val="00BC1788"/>
    <w:rsid w:val="00BC6284"/>
    <w:rsid w:val="00BC71FC"/>
    <w:rsid w:val="00BD49A2"/>
    <w:rsid w:val="00C050C5"/>
    <w:rsid w:val="00C2097A"/>
    <w:rsid w:val="00C44F8B"/>
    <w:rsid w:val="00C6205F"/>
    <w:rsid w:val="00C76882"/>
    <w:rsid w:val="00C812A3"/>
    <w:rsid w:val="00C95172"/>
    <w:rsid w:val="00CA133D"/>
    <w:rsid w:val="00CB27DE"/>
    <w:rsid w:val="00CC1095"/>
    <w:rsid w:val="00CC45A2"/>
    <w:rsid w:val="00CC7505"/>
    <w:rsid w:val="00CE64AC"/>
    <w:rsid w:val="00D170E0"/>
    <w:rsid w:val="00D33CAD"/>
    <w:rsid w:val="00D3582F"/>
    <w:rsid w:val="00D52D8C"/>
    <w:rsid w:val="00D70F95"/>
    <w:rsid w:val="00D758B7"/>
    <w:rsid w:val="00D7678B"/>
    <w:rsid w:val="00DA1BD8"/>
    <w:rsid w:val="00DE5134"/>
    <w:rsid w:val="00E25473"/>
    <w:rsid w:val="00E27572"/>
    <w:rsid w:val="00E3504E"/>
    <w:rsid w:val="00E62A3D"/>
    <w:rsid w:val="00EA27D0"/>
    <w:rsid w:val="00EC2F20"/>
    <w:rsid w:val="00EF58C7"/>
    <w:rsid w:val="00F0190E"/>
    <w:rsid w:val="00F3164F"/>
    <w:rsid w:val="00F34E64"/>
    <w:rsid w:val="00F40BDB"/>
    <w:rsid w:val="00F45A3C"/>
    <w:rsid w:val="00F555A5"/>
    <w:rsid w:val="00F8414B"/>
    <w:rsid w:val="00FB0C41"/>
    <w:rsid w:val="00FB17B1"/>
    <w:rsid w:val="00FD3092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8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822"/>
    <w:rPr>
      <w:sz w:val="24"/>
      <w:szCs w:val="24"/>
    </w:rPr>
  </w:style>
  <w:style w:type="paragraph" w:styleId="BalloonText">
    <w:name w:val="Balloon Text"/>
    <w:basedOn w:val="Normal"/>
    <w:link w:val="BalloonTextChar"/>
    <w:rsid w:val="00981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1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82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81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822"/>
    <w:rPr>
      <w:sz w:val="24"/>
      <w:szCs w:val="24"/>
    </w:rPr>
  </w:style>
  <w:style w:type="paragraph" w:styleId="BalloonText">
    <w:name w:val="Balloon Text"/>
    <w:basedOn w:val="Normal"/>
    <w:link w:val="BalloonTextChar"/>
    <w:rsid w:val="00981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1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D5A5B555A304629BFA4A182FE368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0B513-E025-4687-B269-A5958465EB70}"/>
      </w:docPartPr>
      <w:docPartBody>
        <w:p w:rsidR="00000000" w:rsidRDefault="0058287C" w:rsidP="0058287C">
          <w:pPr>
            <w:pStyle w:val="FD5A5B555A304629BFA4A182FE368F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7C"/>
    <w:rsid w:val="0058287C"/>
    <w:rsid w:val="00B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A5B555A304629BFA4A182FE368FC4">
    <w:name w:val="FD5A5B555A304629BFA4A182FE368FC4"/>
    <w:rsid w:val="0058287C"/>
  </w:style>
  <w:style w:type="paragraph" w:customStyle="1" w:styleId="EE9A90C5CCF94E238E9CFAFFF6ED7993">
    <w:name w:val="EE9A90C5CCF94E238E9CFAFFF6ED7993"/>
    <w:rsid w:val="005828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5A5B555A304629BFA4A182FE368FC4">
    <w:name w:val="FD5A5B555A304629BFA4A182FE368FC4"/>
    <w:rsid w:val="0058287C"/>
  </w:style>
  <w:style w:type="paragraph" w:customStyle="1" w:styleId="EE9A90C5CCF94E238E9CFAFFF6ED7993">
    <w:name w:val="EE9A90C5CCF94E238E9CFAFFF6ED7993"/>
    <w:rsid w:val="005828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Take Home Test for Module Seven: Bringing It Home – Weaving the Leadership Pieces Together</vt:lpstr>
    </vt:vector>
  </TitlesOfParts>
  <Company>Pickard and Laws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Parry Sound-Muskoka Leadership Program</dc:title>
  <dc:subject>Module Seven, Take Home test</dc:subject>
  <dc:creator>Linda Pickard</dc:creator>
  <cp:keywords/>
  <dc:description/>
  <cp:lastModifiedBy>Linda Pickard</cp:lastModifiedBy>
  <cp:revision>36</cp:revision>
  <cp:lastPrinted>2011-05-02T23:27:00Z</cp:lastPrinted>
  <dcterms:created xsi:type="dcterms:W3CDTF">2011-05-02T20:56:00Z</dcterms:created>
  <dcterms:modified xsi:type="dcterms:W3CDTF">2011-05-02T23:56:00Z</dcterms:modified>
</cp:coreProperties>
</file>